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265" w:rsidRPr="00D228E3" w:rsidRDefault="00D228E3">
      <w:pPr>
        <w:rPr>
          <w:rFonts w:asciiTheme="majorHAnsi" w:hAnsiTheme="majorHAnsi"/>
          <w:lang w:val="es-ES"/>
        </w:rPr>
      </w:pPr>
      <w:r w:rsidRPr="00D228E3">
        <w:rPr>
          <w:rFonts w:asciiTheme="majorHAnsi" w:hAnsiTheme="majorHAnsi"/>
          <w:lang w:val="es-ES"/>
        </w:rPr>
        <w:t>Trabajo y ciudadanía 6°A Y 6°B</w:t>
      </w:r>
    </w:p>
    <w:p w:rsidR="00D228E3" w:rsidRPr="00D228E3" w:rsidRDefault="00D228E3">
      <w:pPr>
        <w:rPr>
          <w:rFonts w:asciiTheme="majorHAnsi" w:hAnsiTheme="majorHAnsi"/>
          <w:lang w:val="es-ES"/>
        </w:rPr>
      </w:pPr>
      <w:r w:rsidRPr="00D228E3">
        <w:rPr>
          <w:rFonts w:asciiTheme="majorHAnsi" w:hAnsiTheme="majorHAnsi"/>
          <w:lang w:val="es-ES"/>
        </w:rPr>
        <w:t xml:space="preserve">Profesora: </w:t>
      </w:r>
      <w:proofErr w:type="spellStart"/>
      <w:r w:rsidRPr="00D228E3">
        <w:rPr>
          <w:rFonts w:asciiTheme="majorHAnsi" w:hAnsiTheme="majorHAnsi"/>
          <w:lang w:val="es-ES"/>
        </w:rPr>
        <w:t>Insfran</w:t>
      </w:r>
      <w:proofErr w:type="spellEnd"/>
      <w:r w:rsidRPr="00D228E3">
        <w:rPr>
          <w:rFonts w:asciiTheme="majorHAnsi" w:hAnsiTheme="majorHAnsi"/>
          <w:lang w:val="es-ES"/>
        </w:rPr>
        <w:t xml:space="preserve"> Eliana</w:t>
      </w:r>
    </w:p>
    <w:p w:rsidR="00D228E3" w:rsidRPr="00D228E3" w:rsidRDefault="00D228E3" w:rsidP="00D228E3">
      <w:pPr>
        <w:jc w:val="center"/>
        <w:rPr>
          <w:rFonts w:asciiTheme="majorHAnsi" w:hAnsiTheme="majorHAnsi"/>
          <w:b/>
          <w:sz w:val="24"/>
          <w:szCs w:val="24"/>
          <w:lang w:val="es-ES"/>
        </w:rPr>
      </w:pPr>
      <w:r w:rsidRPr="00D228E3">
        <w:rPr>
          <w:rFonts w:asciiTheme="majorHAnsi" w:hAnsiTheme="majorHAnsi"/>
          <w:b/>
          <w:sz w:val="24"/>
          <w:szCs w:val="24"/>
          <w:lang w:val="es-ES"/>
        </w:rPr>
        <w:t>Trabajo integrador</w:t>
      </w:r>
    </w:p>
    <w:p w:rsidR="00D228E3" w:rsidRPr="00D228E3" w:rsidRDefault="00D228E3" w:rsidP="00D228E3">
      <w:pPr>
        <w:rPr>
          <w:rFonts w:asciiTheme="majorHAnsi" w:hAnsiTheme="majorHAnsi"/>
          <w:sz w:val="24"/>
          <w:szCs w:val="24"/>
          <w:lang w:val="es-ES"/>
        </w:rPr>
      </w:pPr>
      <w:r w:rsidRPr="00D228E3">
        <w:rPr>
          <w:rFonts w:asciiTheme="majorHAnsi" w:hAnsiTheme="majorHAnsi"/>
          <w:sz w:val="24"/>
          <w:szCs w:val="24"/>
          <w:lang w:val="es-ES"/>
        </w:rPr>
        <w:t>Primer cuatrimestre</w:t>
      </w:r>
    </w:p>
    <w:p w:rsidR="00D228E3" w:rsidRPr="00D228E3" w:rsidRDefault="00D228E3" w:rsidP="00D228E3">
      <w:pPr>
        <w:rPr>
          <w:rFonts w:asciiTheme="majorHAnsi" w:hAnsiTheme="majorHAnsi"/>
          <w:sz w:val="24"/>
          <w:szCs w:val="24"/>
          <w:lang w:val="es-ES"/>
        </w:rPr>
      </w:pPr>
      <w:r w:rsidRPr="00D228E3">
        <w:rPr>
          <w:rFonts w:asciiTheme="majorHAnsi" w:hAnsiTheme="majorHAnsi"/>
          <w:sz w:val="24"/>
          <w:szCs w:val="24"/>
          <w:lang w:val="es-ES"/>
        </w:rPr>
        <w:t>Temas:</w:t>
      </w:r>
    </w:p>
    <w:p w:rsidR="00D228E3" w:rsidRPr="00D228E3" w:rsidRDefault="00D228E3" w:rsidP="00D228E3">
      <w:pPr>
        <w:pStyle w:val="Sinespaciado"/>
        <w:numPr>
          <w:ilvl w:val="0"/>
          <w:numId w:val="1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 xml:space="preserve">Concepto: Trabajo y Ciudadanía. </w:t>
      </w:r>
    </w:p>
    <w:p w:rsidR="00D228E3" w:rsidRPr="00D228E3" w:rsidRDefault="00D228E3" w:rsidP="00D228E3">
      <w:pPr>
        <w:pStyle w:val="Sinespaciado"/>
        <w:numPr>
          <w:ilvl w:val="0"/>
          <w:numId w:val="1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 xml:space="preserve">Evolución desde la Edad Media y la Revolución Industrial hasta nuestros días. </w:t>
      </w:r>
    </w:p>
    <w:p w:rsidR="00D228E3" w:rsidRPr="00D228E3" w:rsidRDefault="00D228E3" w:rsidP="00D228E3">
      <w:pPr>
        <w:pStyle w:val="Sinespaciado"/>
        <w:numPr>
          <w:ilvl w:val="0"/>
          <w:numId w:val="1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 xml:space="preserve">Lazo entre el trabajo y el sentido global de la existencia humana. </w:t>
      </w:r>
    </w:p>
    <w:p w:rsidR="00D228E3" w:rsidRPr="00D228E3" w:rsidRDefault="00D228E3" w:rsidP="00D228E3">
      <w:pPr>
        <w:pStyle w:val="Sinespaciado"/>
        <w:numPr>
          <w:ilvl w:val="0"/>
          <w:numId w:val="1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>Deber y Derecho del Trabajo. La Constitución Nacional. Art.14 y 1</w:t>
      </w:r>
      <w:r w:rsidRPr="00D228E3">
        <w:rPr>
          <w:rFonts w:asciiTheme="majorHAnsi" w:hAnsiTheme="majorHAnsi" w:cs="Arial"/>
        </w:rPr>
        <w:t>4 bis</w:t>
      </w:r>
    </w:p>
    <w:p w:rsidR="00D228E3" w:rsidRPr="00D228E3" w:rsidRDefault="00D228E3" w:rsidP="00D228E3">
      <w:pPr>
        <w:pStyle w:val="Sinespaciado"/>
        <w:numPr>
          <w:ilvl w:val="0"/>
          <w:numId w:val="1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>Derechos y beneficios que asisten a los trabajadores. La libertad sindical.</w:t>
      </w:r>
    </w:p>
    <w:p w:rsidR="00D228E3" w:rsidRPr="00D228E3" w:rsidRDefault="00D228E3" w:rsidP="00D228E3">
      <w:pPr>
        <w:pStyle w:val="Sinespaciado"/>
        <w:numPr>
          <w:ilvl w:val="0"/>
          <w:numId w:val="1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>Ley 20.744 y modificaciones. Ley de empleo. La informalidad del trabajo.</w:t>
      </w:r>
    </w:p>
    <w:p w:rsidR="00D228E3" w:rsidRPr="00D228E3" w:rsidRDefault="00D228E3" w:rsidP="00D228E3">
      <w:pPr>
        <w:pStyle w:val="Sinespaciado"/>
        <w:numPr>
          <w:ilvl w:val="0"/>
          <w:numId w:val="1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 xml:space="preserve">El Contrato de Trabajo y la relación laboral. Requisitos. </w:t>
      </w:r>
    </w:p>
    <w:p w:rsidR="00D228E3" w:rsidRPr="00D228E3" w:rsidRDefault="00D228E3" w:rsidP="00D228E3">
      <w:pPr>
        <w:pStyle w:val="Sinespaciado"/>
        <w:numPr>
          <w:ilvl w:val="0"/>
          <w:numId w:val="1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 xml:space="preserve">Elementos del Contrato de Trabajo. Obligaciones y derechos de las partes. </w:t>
      </w:r>
    </w:p>
    <w:p w:rsidR="00D228E3" w:rsidRPr="00D228E3" w:rsidRDefault="00D228E3" w:rsidP="00D228E3">
      <w:pPr>
        <w:pStyle w:val="Sinespaciado"/>
        <w:numPr>
          <w:ilvl w:val="0"/>
          <w:numId w:val="1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 xml:space="preserve">La Seguridad Social. Accidentes y enfermedades laborales. </w:t>
      </w:r>
    </w:p>
    <w:p w:rsidR="00D228E3" w:rsidRPr="00D228E3" w:rsidRDefault="00D228E3" w:rsidP="00D228E3">
      <w:pPr>
        <w:pStyle w:val="Sinespaciado"/>
        <w:numPr>
          <w:ilvl w:val="0"/>
          <w:numId w:val="1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>El Régimen jubilatorio. La ley de Desempleo. Extinción del Contrato de Trabajo. Extinción por muerte y otras causas. Despidos con y sin justa causa: Indemnizaciones.</w:t>
      </w:r>
    </w:p>
    <w:p w:rsidR="00D228E3" w:rsidRPr="00D228E3" w:rsidRDefault="00D228E3" w:rsidP="00D228E3">
      <w:pPr>
        <w:rPr>
          <w:rFonts w:asciiTheme="majorHAnsi" w:hAnsiTheme="majorHAnsi"/>
          <w:sz w:val="24"/>
          <w:szCs w:val="24"/>
          <w:lang w:val="es-ES"/>
        </w:rPr>
      </w:pPr>
    </w:p>
    <w:p w:rsidR="00D228E3" w:rsidRPr="00D228E3" w:rsidRDefault="00D228E3" w:rsidP="00D228E3">
      <w:pPr>
        <w:rPr>
          <w:rFonts w:asciiTheme="majorHAnsi" w:hAnsiTheme="majorHAnsi"/>
          <w:sz w:val="24"/>
          <w:szCs w:val="24"/>
          <w:lang w:val="es-ES"/>
        </w:rPr>
      </w:pPr>
      <w:r w:rsidRPr="00D228E3">
        <w:rPr>
          <w:rFonts w:asciiTheme="majorHAnsi" w:hAnsiTheme="majorHAnsi"/>
          <w:sz w:val="24"/>
          <w:szCs w:val="24"/>
          <w:lang w:val="es-ES"/>
        </w:rPr>
        <w:t>Forma de evaluación/actividades:</w:t>
      </w:r>
      <w:r>
        <w:rPr>
          <w:rFonts w:asciiTheme="majorHAnsi" w:hAnsiTheme="majorHAnsi"/>
          <w:sz w:val="24"/>
          <w:szCs w:val="24"/>
          <w:lang w:val="es-ES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  <w:lang w:val="es-ES"/>
        </w:rPr>
        <w:t>Realizacion</w:t>
      </w:r>
      <w:proofErr w:type="spellEnd"/>
      <w:r>
        <w:rPr>
          <w:rFonts w:asciiTheme="majorHAnsi" w:hAnsiTheme="majorHAnsi"/>
          <w:sz w:val="24"/>
          <w:szCs w:val="24"/>
          <w:lang w:val="es-ES"/>
        </w:rPr>
        <w:t xml:space="preserve"> de líneas de tiempo.</w:t>
      </w:r>
      <w:r w:rsidR="00395F17">
        <w:rPr>
          <w:rFonts w:asciiTheme="majorHAnsi" w:hAnsiTheme="majorHAnsi"/>
          <w:sz w:val="24"/>
          <w:szCs w:val="24"/>
          <w:lang w:val="es-ES"/>
        </w:rPr>
        <w:t xml:space="preserve"> Interpretación</w:t>
      </w:r>
      <w:r>
        <w:rPr>
          <w:rFonts w:asciiTheme="majorHAnsi" w:hAnsiTheme="majorHAnsi"/>
          <w:sz w:val="24"/>
          <w:szCs w:val="24"/>
          <w:lang w:val="es-ES"/>
        </w:rPr>
        <w:t xml:space="preserve"> y análisis de conceptos. </w:t>
      </w:r>
      <w:r w:rsidR="00395F17">
        <w:rPr>
          <w:rFonts w:asciiTheme="majorHAnsi" w:hAnsiTheme="majorHAnsi"/>
          <w:sz w:val="24"/>
          <w:szCs w:val="24"/>
          <w:lang w:val="es-ES"/>
        </w:rPr>
        <w:t>Análisis</w:t>
      </w:r>
      <w:r>
        <w:rPr>
          <w:rFonts w:asciiTheme="majorHAnsi" w:hAnsiTheme="majorHAnsi"/>
          <w:sz w:val="24"/>
          <w:szCs w:val="24"/>
          <w:lang w:val="es-ES"/>
        </w:rPr>
        <w:t xml:space="preserve"> de </w:t>
      </w:r>
      <w:r w:rsidR="00395F17">
        <w:rPr>
          <w:rFonts w:asciiTheme="majorHAnsi" w:hAnsiTheme="majorHAnsi"/>
          <w:sz w:val="24"/>
          <w:szCs w:val="24"/>
          <w:lang w:val="es-ES"/>
        </w:rPr>
        <w:t>información, realización</w:t>
      </w:r>
      <w:r>
        <w:rPr>
          <w:rFonts w:asciiTheme="majorHAnsi" w:hAnsiTheme="majorHAnsi"/>
          <w:sz w:val="24"/>
          <w:szCs w:val="24"/>
          <w:lang w:val="es-ES"/>
        </w:rPr>
        <w:t xml:space="preserve"> de cuadros sinópticos y estudios de caso. </w:t>
      </w:r>
    </w:p>
    <w:p w:rsidR="00D228E3" w:rsidRPr="00D228E3" w:rsidRDefault="00D228E3" w:rsidP="00D228E3">
      <w:pPr>
        <w:rPr>
          <w:rFonts w:asciiTheme="majorHAnsi" w:hAnsiTheme="majorHAnsi"/>
          <w:sz w:val="24"/>
          <w:szCs w:val="24"/>
          <w:lang w:val="es-ES"/>
        </w:rPr>
      </w:pPr>
      <w:r w:rsidRPr="00D228E3">
        <w:rPr>
          <w:rFonts w:asciiTheme="majorHAnsi" w:hAnsiTheme="majorHAnsi"/>
          <w:sz w:val="24"/>
          <w:szCs w:val="24"/>
          <w:lang w:val="es-ES"/>
        </w:rPr>
        <w:t>Segundo cuatrimestre</w:t>
      </w:r>
    </w:p>
    <w:p w:rsidR="00D228E3" w:rsidRPr="00D228E3" w:rsidRDefault="00D228E3" w:rsidP="00D228E3">
      <w:pPr>
        <w:rPr>
          <w:rFonts w:asciiTheme="majorHAnsi" w:hAnsiTheme="majorHAnsi"/>
          <w:sz w:val="24"/>
          <w:szCs w:val="24"/>
          <w:lang w:val="es-ES"/>
        </w:rPr>
      </w:pPr>
      <w:r w:rsidRPr="00D228E3">
        <w:rPr>
          <w:rFonts w:asciiTheme="majorHAnsi" w:hAnsiTheme="majorHAnsi"/>
          <w:sz w:val="24"/>
          <w:szCs w:val="24"/>
          <w:lang w:val="es-ES"/>
        </w:rPr>
        <w:t>Temas:</w:t>
      </w:r>
    </w:p>
    <w:p w:rsidR="00D228E3" w:rsidRPr="00D228E3" w:rsidRDefault="00D228E3" w:rsidP="00D228E3">
      <w:pPr>
        <w:pStyle w:val="Sinespaciado"/>
        <w:numPr>
          <w:ilvl w:val="0"/>
          <w:numId w:val="3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>Elementos de las Organizaciones. Organigrama</w:t>
      </w:r>
    </w:p>
    <w:p w:rsidR="00D228E3" w:rsidRPr="00D228E3" w:rsidRDefault="00D228E3" w:rsidP="00D228E3">
      <w:pPr>
        <w:pStyle w:val="Sinespaciado"/>
        <w:numPr>
          <w:ilvl w:val="0"/>
          <w:numId w:val="3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>Diseños de puestos de trabajo</w:t>
      </w:r>
    </w:p>
    <w:p w:rsidR="00D228E3" w:rsidRPr="00D228E3" w:rsidRDefault="00D228E3" w:rsidP="00D228E3">
      <w:pPr>
        <w:pStyle w:val="Sinespaciado"/>
        <w:numPr>
          <w:ilvl w:val="0"/>
          <w:numId w:val="3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>Solicitud de empleo</w:t>
      </w:r>
    </w:p>
    <w:p w:rsidR="00D228E3" w:rsidRPr="00D228E3" w:rsidRDefault="00D228E3" w:rsidP="00D228E3">
      <w:pPr>
        <w:pStyle w:val="Sinespaciado"/>
        <w:numPr>
          <w:ilvl w:val="0"/>
          <w:numId w:val="3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>Requerimientos objetivos para el desempeño del puesto de trabajo</w:t>
      </w:r>
    </w:p>
    <w:p w:rsidR="00D228E3" w:rsidRPr="00D228E3" w:rsidRDefault="00D228E3" w:rsidP="00D228E3">
      <w:pPr>
        <w:pStyle w:val="Sinespaciado"/>
        <w:numPr>
          <w:ilvl w:val="0"/>
          <w:numId w:val="3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 xml:space="preserve">El </w:t>
      </w:r>
      <w:proofErr w:type="spellStart"/>
      <w:r w:rsidRPr="00D228E3">
        <w:rPr>
          <w:rFonts w:asciiTheme="majorHAnsi" w:hAnsiTheme="majorHAnsi" w:cs="Arial"/>
        </w:rPr>
        <w:t>curriculum</w:t>
      </w:r>
      <w:proofErr w:type="spellEnd"/>
      <w:r w:rsidRPr="00D228E3">
        <w:rPr>
          <w:rFonts w:asciiTheme="majorHAnsi" w:hAnsiTheme="majorHAnsi" w:cs="Arial"/>
        </w:rPr>
        <w:t xml:space="preserve"> vitae: pautas para su confección</w:t>
      </w:r>
    </w:p>
    <w:p w:rsidR="00D228E3" w:rsidRPr="00D228E3" w:rsidRDefault="00D228E3" w:rsidP="00D228E3">
      <w:pPr>
        <w:pStyle w:val="Sinespaciado"/>
        <w:numPr>
          <w:ilvl w:val="0"/>
          <w:numId w:val="3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>La carta de presentación</w:t>
      </w:r>
    </w:p>
    <w:p w:rsidR="00D228E3" w:rsidRPr="00D228E3" w:rsidRDefault="00D228E3" w:rsidP="00D228E3">
      <w:pPr>
        <w:pStyle w:val="Sinespaciado"/>
        <w:numPr>
          <w:ilvl w:val="0"/>
          <w:numId w:val="3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>La entrevista de selección de personal</w:t>
      </w:r>
    </w:p>
    <w:p w:rsidR="00D228E3" w:rsidRPr="00D228E3" w:rsidRDefault="00D228E3" w:rsidP="00D228E3">
      <w:pPr>
        <w:pStyle w:val="Sinespaciado"/>
        <w:numPr>
          <w:ilvl w:val="0"/>
          <w:numId w:val="3"/>
        </w:numPr>
        <w:rPr>
          <w:rFonts w:asciiTheme="majorHAnsi" w:hAnsiTheme="majorHAnsi" w:cs="Arial"/>
        </w:rPr>
      </w:pPr>
      <w:r w:rsidRPr="00D228E3">
        <w:rPr>
          <w:rFonts w:asciiTheme="majorHAnsi" w:hAnsiTheme="majorHAnsi" w:cs="Arial"/>
        </w:rPr>
        <w:t>El contrato laboral: cuestiones a considerar</w:t>
      </w:r>
    </w:p>
    <w:p w:rsidR="00D228E3" w:rsidRPr="00D228E3" w:rsidRDefault="00D228E3" w:rsidP="00D228E3">
      <w:pPr>
        <w:pStyle w:val="Prrafodelista"/>
        <w:numPr>
          <w:ilvl w:val="0"/>
          <w:numId w:val="2"/>
        </w:numPr>
        <w:rPr>
          <w:rFonts w:asciiTheme="majorHAnsi" w:hAnsiTheme="majorHAnsi"/>
          <w:sz w:val="24"/>
          <w:szCs w:val="24"/>
          <w:lang w:val="es-ES"/>
        </w:rPr>
      </w:pPr>
      <w:r w:rsidRPr="00D228E3">
        <w:rPr>
          <w:rFonts w:asciiTheme="majorHAnsi" w:hAnsiTheme="majorHAnsi" w:cs="Arial"/>
        </w:rPr>
        <w:t>Competencias requeridas hoy en las organizaciones</w:t>
      </w:r>
    </w:p>
    <w:p w:rsidR="00D228E3" w:rsidRPr="00D228E3" w:rsidRDefault="00D228E3" w:rsidP="00D228E3">
      <w:pPr>
        <w:rPr>
          <w:rFonts w:asciiTheme="majorHAnsi" w:hAnsiTheme="majorHAnsi"/>
          <w:sz w:val="24"/>
          <w:szCs w:val="24"/>
          <w:lang w:val="es-ES"/>
        </w:rPr>
      </w:pPr>
      <w:r w:rsidRPr="00D228E3">
        <w:rPr>
          <w:rFonts w:asciiTheme="majorHAnsi" w:hAnsiTheme="majorHAnsi"/>
          <w:sz w:val="24"/>
          <w:szCs w:val="24"/>
          <w:lang w:val="es-ES"/>
        </w:rPr>
        <w:t>Forma de evaluación/actividades:</w:t>
      </w:r>
      <w:r w:rsidR="00395F17">
        <w:rPr>
          <w:rFonts w:asciiTheme="majorHAnsi" w:hAnsiTheme="majorHAnsi"/>
          <w:sz w:val="24"/>
          <w:szCs w:val="24"/>
          <w:lang w:val="es-ES"/>
        </w:rPr>
        <w:t xml:space="preserve"> Aprendizajes basados en proyecto y aprendizaje entre pares. Realización de resúmenes, investigaciones e interpretación</w:t>
      </w:r>
      <w:bookmarkStart w:id="0" w:name="_GoBack"/>
      <w:bookmarkEnd w:id="0"/>
      <w:r w:rsidR="00395F17">
        <w:rPr>
          <w:rFonts w:asciiTheme="majorHAnsi" w:hAnsiTheme="majorHAnsi"/>
          <w:sz w:val="24"/>
          <w:szCs w:val="24"/>
          <w:lang w:val="es-ES"/>
        </w:rPr>
        <w:t xml:space="preserve"> de conceptos junto a estudios de caso. Se defenderán los cuatrimestres por medio de la defensa escrita y oral.</w:t>
      </w:r>
    </w:p>
    <w:sectPr w:rsidR="00D228E3" w:rsidRPr="00D228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13DF1"/>
    <w:multiLevelType w:val="hybridMultilevel"/>
    <w:tmpl w:val="1568B6B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042AD6"/>
    <w:multiLevelType w:val="hybridMultilevel"/>
    <w:tmpl w:val="386029E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DD3957"/>
    <w:multiLevelType w:val="hybridMultilevel"/>
    <w:tmpl w:val="0D086EB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8E3"/>
    <w:rsid w:val="00027265"/>
    <w:rsid w:val="00395F17"/>
    <w:rsid w:val="00D2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228E3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228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228E3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228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262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</dc:creator>
  <cp:lastModifiedBy>ELI</cp:lastModifiedBy>
  <cp:revision>1</cp:revision>
  <dcterms:created xsi:type="dcterms:W3CDTF">2025-11-05T21:27:00Z</dcterms:created>
  <dcterms:modified xsi:type="dcterms:W3CDTF">2025-11-05T21:40:00Z</dcterms:modified>
</cp:coreProperties>
</file>